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46528" w14:textId="77777777" w:rsidR="00C91518" w:rsidRPr="008533C9" w:rsidRDefault="00BC0E26" w:rsidP="00743ABB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8533C9">
        <w:rPr>
          <w:rFonts w:ascii="ＭＳ ゴシック" w:eastAsia="ＭＳ ゴシック" w:hAnsi="ＭＳ ゴシック" w:hint="eastAsia"/>
          <w:sz w:val="36"/>
          <w:szCs w:val="36"/>
        </w:rPr>
        <w:t>ＪＡＦ</w:t>
      </w:r>
      <w:r w:rsidR="00C91518" w:rsidRPr="008533C9">
        <w:rPr>
          <w:rFonts w:ascii="ＭＳ ゴシック" w:eastAsia="ＭＳ ゴシック" w:hAnsi="ＭＳ ゴシック" w:hint="eastAsia"/>
          <w:sz w:val="36"/>
          <w:szCs w:val="36"/>
        </w:rPr>
        <w:t>全日本ラリー選手権の取材申し込みについて</w:t>
      </w:r>
    </w:p>
    <w:p w14:paraId="6729A9F6" w14:textId="77777777" w:rsidR="00382190" w:rsidRDefault="00382190" w:rsidP="00743ABB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446A3B14" w14:textId="77777777" w:rsidR="00382190" w:rsidRDefault="00382190" w:rsidP="00743ABB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全日本ラリー選手権のメディアによる取材申請についてご案内いたします。</w:t>
      </w:r>
    </w:p>
    <w:p w14:paraId="3A6939A5" w14:textId="77777777" w:rsidR="00382190" w:rsidRPr="00382190" w:rsidRDefault="00382190" w:rsidP="00743ABB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メディアの皆様の</w:t>
      </w:r>
      <w:r w:rsidR="00D142B3">
        <w:rPr>
          <w:rFonts w:ascii="ＭＳ ゴシック" w:eastAsia="ＭＳ ゴシック" w:hAnsi="ＭＳ ゴシック" w:hint="eastAsia"/>
          <w:sz w:val="22"/>
        </w:rPr>
        <w:t>効果的で安全な取材活動と、主催者の厳正で円滑な競技運営のため、下記を十分にご理解の上、取材申請、取材活動を行ってください。</w:t>
      </w:r>
    </w:p>
    <w:p w14:paraId="71D53E70" w14:textId="77777777" w:rsidR="00C91518" w:rsidRDefault="00C91518" w:rsidP="00743ABB"/>
    <w:p w14:paraId="1CC9442D" w14:textId="77777777" w:rsidR="00D142B3" w:rsidRPr="00624F6E" w:rsidRDefault="00D142B3" w:rsidP="00743ABB">
      <w:pPr>
        <w:spacing w:afterLines="50" w:after="168"/>
        <w:rPr>
          <w:rFonts w:ascii="ＭＳ ゴシック" w:eastAsia="ＭＳ ゴシック" w:hAnsi="ＭＳ ゴシック"/>
          <w:sz w:val="24"/>
          <w:szCs w:val="24"/>
        </w:rPr>
      </w:pPr>
      <w:r w:rsidRPr="00624F6E">
        <w:rPr>
          <w:rFonts w:ascii="ＭＳ ゴシック" w:eastAsia="ＭＳ ゴシック" w:hAnsi="ＭＳ ゴシック" w:hint="eastAsia"/>
          <w:sz w:val="24"/>
          <w:szCs w:val="24"/>
        </w:rPr>
        <w:t>申請方法について</w:t>
      </w:r>
    </w:p>
    <w:p w14:paraId="704944FE" w14:textId="77777777" w:rsidR="00D142B3" w:rsidRDefault="00D142B3" w:rsidP="00743ABB">
      <w:pPr>
        <w:spacing w:afterLines="50" w:after="168"/>
        <w:ind w:leftChars="100" w:left="657" w:hangingChars="200" w:hanging="438"/>
      </w:pPr>
      <w:r w:rsidRPr="00AF22E3">
        <w:rPr>
          <w:rFonts w:hint="eastAsia"/>
        </w:rPr>
        <w:t>１．メディアの種別</w:t>
      </w:r>
      <w:r>
        <w:rPr>
          <w:rFonts w:hint="eastAsia"/>
        </w:rPr>
        <w:t>については、別項をご参照の上</w:t>
      </w:r>
      <w:r w:rsidRPr="00AF22E3">
        <w:rPr>
          <w:rFonts w:hint="eastAsia"/>
        </w:rPr>
        <w:t>クレデンシャルまたはタバード</w:t>
      </w:r>
      <w:r>
        <w:rPr>
          <w:rFonts w:hint="eastAsia"/>
        </w:rPr>
        <w:t>をお選びいただき</w:t>
      </w:r>
      <w:r w:rsidRPr="00AF22E3">
        <w:rPr>
          <w:rFonts w:hint="eastAsia"/>
        </w:rPr>
        <w:t>、取材申込書の全項目</w:t>
      </w:r>
      <w:r>
        <w:rPr>
          <w:rFonts w:hint="eastAsia"/>
        </w:rPr>
        <w:t>の</w:t>
      </w:r>
      <w:r w:rsidRPr="00AF22E3">
        <w:rPr>
          <w:rFonts w:hint="eastAsia"/>
        </w:rPr>
        <w:t>記入</w:t>
      </w:r>
      <w:r>
        <w:rPr>
          <w:rFonts w:hint="eastAsia"/>
        </w:rPr>
        <w:t>をお願いします。</w:t>
      </w:r>
    </w:p>
    <w:p w14:paraId="45E8AB86" w14:textId="77777777" w:rsidR="00D142B3" w:rsidRDefault="00D142B3" w:rsidP="00743ABB">
      <w:pPr>
        <w:spacing w:afterLines="50" w:after="168"/>
        <w:ind w:leftChars="100" w:left="657" w:hangingChars="200" w:hanging="438"/>
      </w:pPr>
      <w:r w:rsidRPr="00AF22E3">
        <w:rPr>
          <w:rFonts w:hint="eastAsia"/>
        </w:rPr>
        <w:t>２．</w:t>
      </w:r>
      <w:r w:rsidR="00725748">
        <w:rPr>
          <w:rFonts w:hint="eastAsia"/>
        </w:rPr>
        <w:t>申請の際、定期的に取材記事を掲載している</w:t>
      </w:r>
      <w:r>
        <w:rPr>
          <w:rFonts w:hint="eastAsia"/>
        </w:rPr>
        <w:t>出版物</w:t>
      </w:r>
      <w:r w:rsidR="00725748">
        <w:rPr>
          <w:rFonts w:hint="eastAsia"/>
        </w:rPr>
        <w:t>については見本誌を</w:t>
      </w:r>
      <w:r>
        <w:rPr>
          <w:rFonts w:hint="eastAsia"/>
        </w:rPr>
        <w:t>提出</w:t>
      </w:r>
      <w:r w:rsidR="00725748">
        <w:rPr>
          <w:rFonts w:hint="eastAsia"/>
        </w:rPr>
        <w:t>してください。</w:t>
      </w:r>
      <w:r w:rsidR="00E26F42">
        <w:br/>
      </w:r>
      <w:r w:rsidR="00E26F42">
        <w:rPr>
          <w:rFonts w:hint="eastAsia"/>
        </w:rPr>
        <w:t>ウェブサイトの場合は、取材実績の欄に該当するＵＲＬを</w:t>
      </w:r>
      <w:r w:rsidR="0040385F">
        <w:rPr>
          <w:rFonts w:hint="eastAsia"/>
        </w:rPr>
        <w:t>記入して下さい。</w:t>
      </w:r>
    </w:p>
    <w:p w14:paraId="0A091936" w14:textId="77777777" w:rsidR="00D142B3" w:rsidRDefault="00D142B3" w:rsidP="00743ABB">
      <w:pPr>
        <w:spacing w:afterLines="50" w:after="168"/>
        <w:ind w:leftChars="100" w:left="657" w:hangingChars="200" w:hanging="438"/>
      </w:pPr>
      <w:r>
        <w:rPr>
          <w:rFonts w:hint="eastAsia"/>
        </w:rPr>
        <w:t>３．</w:t>
      </w:r>
      <w:r w:rsidR="00725748">
        <w:rPr>
          <w:rFonts w:hint="eastAsia"/>
        </w:rPr>
        <w:t>定期発行以外</w:t>
      </w:r>
      <w:r w:rsidR="009B13B0">
        <w:rPr>
          <w:rFonts w:hint="eastAsia"/>
        </w:rPr>
        <w:t>のメディアの方は</w:t>
      </w:r>
      <w:r>
        <w:rPr>
          <w:rFonts w:hint="eastAsia"/>
        </w:rPr>
        <w:t>、</w:t>
      </w:r>
      <w:r w:rsidR="009B13B0">
        <w:rPr>
          <w:rFonts w:hint="eastAsia"/>
        </w:rPr>
        <w:t>別紙にて</w:t>
      </w:r>
      <w:r w:rsidRPr="00AF22E3">
        <w:rPr>
          <w:rFonts w:hint="eastAsia"/>
        </w:rPr>
        <w:t>発行</w:t>
      </w:r>
      <w:r w:rsidR="00725748">
        <w:rPr>
          <w:rFonts w:hint="eastAsia"/>
        </w:rPr>
        <w:t>（放映）</w:t>
      </w:r>
      <w:r w:rsidRPr="00AF22E3">
        <w:rPr>
          <w:rFonts w:hint="eastAsia"/>
        </w:rPr>
        <w:t>日</w:t>
      </w:r>
      <w:r w:rsidR="00725748">
        <w:rPr>
          <w:rFonts w:hint="eastAsia"/>
        </w:rPr>
        <w:t>／</w:t>
      </w:r>
      <w:r>
        <w:rPr>
          <w:rFonts w:hint="eastAsia"/>
        </w:rPr>
        <w:t>ページ数</w:t>
      </w:r>
      <w:r w:rsidR="00024565">
        <w:rPr>
          <w:rFonts w:hint="eastAsia"/>
        </w:rPr>
        <w:t>（放映時間）／</w:t>
      </w:r>
      <w:r>
        <w:rPr>
          <w:rFonts w:hint="eastAsia"/>
        </w:rPr>
        <w:t>および</w:t>
      </w:r>
      <w:r w:rsidR="00024565">
        <w:rPr>
          <w:rFonts w:hint="eastAsia"/>
        </w:rPr>
        <w:t>掲載</w:t>
      </w:r>
      <w:r w:rsidR="00024565">
        <w:t>(</w:t>
      </w:r>
      <w:r w:rsidR="00024565">
        <w:rPr>
          <w:rFonts w:hint="eastAsia"/>
        </w:rPr>
        <w:t>放映</w:t>
      </w:r>
      <w:r w:rsidR="00024565">
        <w:rPr>
          <w:rFonts w:hint="eastAsia"/>
        </w:rPr>
        <w:t>)</w:t>
      </w:r>
      <w:r w:rsidRPr="00AF22E3">
        <w:rPr>
          <w:rFonts w:hint="eastAsia"/>
        </w:rPr>
        <w:t>内容</w:t>
      </w:r>
      <w:r w:rsidR="00024565">
        <w:rPr>
          <w:rFonts w:hint="eastAsia"/>
        </w:rPr>
        <w:t>、取材内容</w:t>
      </w:r>
      <w:r w:rsidRPr="00AF22E3">
        <w:rPr>
          <w:rFonts w:hint="eastAsia"/>
        </w:rPr>
        <w:t>を記した</w:t>
      </w:r>
      <w:r>
        <w:rPr>
          <w:rFonts w:hint="eastAsia"/>
        </w:rPr>
        <w:t>取材企画書</w:t>
      </w:r>
      <w:r w:rsidR="00024565">
        <w:rPr>
          <w:rFonts w:hint="eastAsia"/>
        </w:rPr>
        <w:t>の提出をお願いします。</w:t>
      </w:r>
    </w:p>
    <w:p w14:paraId="1A18E4D1" w14:textId="77777777" w:rsidR="00024565" w:rsidRDefault="001E099C" w:rsidP="00743ABB">
      <w:pPr>
        <w:spacing w:afterLines="50" w:after="168"/>
        <w:ind w:leftChars="100" w:left="657" w:hangingChars="200" w:hanging="438"/>
      </w:pPr>
      <w:r>
        <w:rPr>
          <w:rFonts w:hint="eastAsia"/>
        </w:rPr>
        <w:t>４．</w:t>
      </w:r>
      <w:r w:rsidR="00024565">
        <w:rPr>
          <w:rFonts w:hint="eastAsia"/>
        </w:rPr>
        <w:t>タバードメディアを申請する場合は、別項の条件通り、ラリーにおける十分な取材実績とラリーに有効な保険に加入していることを示すものが必要です。</w:t>
      </w:r>
      <w:r w:rsidR="0042734E">
        <w:br/>
      </w:r>
      <w:r w:rsidR="00024565">
        <w:rPr>
          <w:rFonts w:hint="eastAsia"/>
        </w:rPr>
        <w:t>実績を示すもの、保険証書などの資料を添付ください。</w:t>
      </w:r>
    </w:p>
    <w:p w14:paraId="480EE23E" w14:textId="77777777" w:rsidR="00024565" w:rsidRDefault="001E099C" w:rsidP="00743ABB">
      <w:pPr>
        <w:spacing w:afterLines="50" w:after="168"/>
        <w:ind w:leftChars="100" w:left="657" w:hangingChars="200" w:hanging="438"/>
      </w:pPr>
      <w:r>
        <w:rPr>
          <w:rFonts w:hint="eastAsia"/>
        </w:rPr>
        <w:t>５．</w:t>
      </w:r>
      <w:r w:rsidR="00024565">
        <w:rPr>
          <w:rFonts w:hint="eastAsia"/>
        </w:rPr>
        <w:t>上記の申請書類を審査の上、取材申請の受理を行います。書類不備、取材内容によっては不受理となる場合もありますので、ご了承ください。</w:t>
      </w:r>
    </w:p>
    <w:p w14:paraId="7E0A46D3" w14:textId="77777777" w:rsidR="00E53299" w:rsidRPr="00073A8A" w:rsidRDefault="00E53299" w:rsidP="00743ABB">
      <w:pPr>
        <w:ind w:leftChars="100" w:left="657" w:hangingChars="200" w:hanging="438"/>
        <w:rPr>
          <w:rFonts w:ascii="ＭＳ 明朝" w:hAnsi="ＭＳ 明朝" w:cs="Helvetica"/>
          <w:kern w:val="0"/>
          <w:szCs w:val="21"/>
        </w:rPr>
      </w:pPr>
      <w:r w:rsidRPr="00E53299">
        <w:rPr>
          <w:rFonts w:ascii="ＭＳ 明朝" w:hAnsi="ＭＳ 明朝" w:hint="eastAsia"/>
          <w:szCs w:val="21"/>
        </w:rPr>
        <w:t>※</w:t>
      </w:r>
      <w:r w:rsidRPr="00E53299">
        <w:rPr>
          <w:rFonts w:ascii="ＭＳ 明朝" w:hAnsi="ＭＳ 明朝" w:cs="Helvetica"/>
          <w:kern w:val="0"/>
          <w:szCs w:val="21"/>
        </w:rPr>
        <w:t>報道以外の映像使用につきましては、別途ご相談ください。</w:t>
      </w:r>
    </w:p>
    <w:p w14:paraId="6B4C18D7" w14:textId="77777777" w:rsidR="00E53299" w:rsidRDefault="00E53299" w:rsidP="00743ABB">
      <w:pPr>
        <w:ind w:leftChars="100" w:left="657" w:hangingChars="200" w:hanging="438"/>
      </w:pPr>
    </w:p>
    <w:p w14:paraId="6161EA9D" w14:textId="77777777" w:rsidR="00024565" w:rsidRPr="00671634" w:rsidRDefault="00024565" w:rsidP="00743ABB">
      <w:pPr>
        <w:spacing w:afterLines="50" w:after="168"/>
        <w:rPr>
          <w:rFonts w:ascii="ＭＳ ゴシック" w:eastAsia="ＭＳ ゴシック" w:hAnsi="ＭＳ ゴシック"/>
          <w:sz w:val="24"/>
          <w:szCs w:val="24"/>
        </w:rPr>
      </w:pPr>
      <w:r w:rsidRPr="00671634">
        <w:rPr>
          <w:rFonts w:ascii="ＭＳ ゴシック" w:eastAsia="ＭＳ ゴシック" w:hAnsi="ＭＳ ゴシック" w:hint="eastAsia"/>
          <w:sz w:val="24"/>
          <w:szCs w:val="24"/>
        </w:rPr>
        <w:t>申請が受理された場合</w:t>
      </w:r>
    </w:p>
    <w:p w14:paraId="04726247" w14:textId="77777777" w:rsidR="00DF65BE" w:rsidRDefault="00AE054B" w:rsidP="00743ABB">
      <w:pPr>
        <w:spacing w:afterLines="50" w:after="168"/>
        <w:ind w:leftChars="100" w:left="657" w:hangingChars="200" w:hanging="438"/>
      </w:pPr>
      <w:r>
        <w:rPr>
          <w:rFonts w:hint="eastAsia"/>
        </w:rPr>
        <w:t>１</w:t>
      </w:r>
      <w:r w:rsidR="001E099C">
        <w:rPr>
          <w:rFonts w:hint="eastAsia"/>
        </w:rPr>
        <w:t>．</w:t>
      </w:r>
      <w:r w:rsidR="00AF3EA8">
        <w:rPr>
          <w:rFonts w:hint="eastAsia"/>
        </w:rPr>
        <w:t>指定</w:t>
      </w:r>
      <w:r w:rsidR="00024565">
        <w:rPr>
          <w:rFonts w:hint="eastAsia"/>
        </w:rPr>
        <w:t>された場所、時間に受付・登録を</w:t>
      </w:r>
      <w:r w:rsidR="00DF65BE">
        <w:rPr>
          <w:rFonts w:hint="eastAsia"/>
        </w:rPr>
        <w:t>必ず行ってください。</w:t>
      </w:r>
      <w:r w:rsidR="00AF3EA8">
        <w:rPr>
          <w:rFonts w:hint="eastAsia"/>
        </w:rPr>
        <w:t>（特別規則書，ＨＰ等参照）</w:t>
      </w:r>
    </w:p>
    <w:p w14:paraId="3330FE15" w14:textId="77777777" w:rsidR="00D142B3" w:rsidRPr="001E099C" w:rsidRDefault="00AE054B" w:rsidP="00743ABB">
      <w:pPr>
        <w:spacing w:afterLines="50" w:after="168"/>
        <w:ind w:leftChars="100" w:left="657" w:hangingChars="200" w:hanging="438"/>
      </w:pPr>
      <w:r>
        <w:rPr>
          <w:rFonts w:hint="eastAsia"/>
        </w:rPr>
        <w:t>２</w:t>
      </w:r>
      <w:r w:rsidR="001E099C">
        <w:rPr>
          <w:rFonts w:hint="eastAsia"/>
        </w:rPr>
        <w:t>．</w:t>
      </w:r>
      <w:r w:rsidR="00D142B3" w:rsidRPr="00AF22E3">
        <w:rPr>
          <w:rFonts w:hint="eastAsia"/>
        </w:rPr>
        <w:t>スケジュール</w:t>
      </w:r>
      <w:r w:rsidR="00D142B3" w:rsidRPr="001E099C">
        <w:rPr>
          <w:rFonts w:hint="eastAsia"/>
        </w:rPr>
        <w:t>に記載された</w:t>
      </w:r>
      <w:r w:rsidR="00DF65BE" w:rsidRPr="001E099C">
        <w:rPr>
          <w:rFonts w:hint="eastAsia"/>
        </w:rPr>
        <w:t>メディア・</w:t>
      </w:r>
      <w:r w:rsidR="00D142B3" w:rsidRPr="001E099C">
        <w:rPr>
          <w:rFonts w:hint="eastAsia"/>
        </w:rPr>
        <w:t>ブリーフィングに</w:t>
      </w:r>
      <w:r w:rsidR="00DF65BE" w:rsidRPr="001E099C">
        <w:rPr>
          <w:rFonts w:hint="eastAsia"/>
        </w:rPr>
        <w:t>必ずご出席ください。</w:t>
      </w:r>
      <w:r>
        <w:br/>
      </w:r>
      <w:r>
        <w:t>特に、タバードメディアとして登録された方は、欠席されますとタバード自体をお渡しできませんので、必ず出席願います。</w:t>
      </w:r>
    </w:p>
    <w:p w14:paraId="79903F9F" w14:textId="77777777" w:rsidR="00D142B3" w:rsidRDefault="00D142B3" w:rsidP="00743ABB">
      <w:pPr>
        <w:spacing w:afterLines="50" w:after="168"/>
        <w:rPr>
          <w:rFonts w:ascii="ＭＳ ゴシック" w:eastAsia="ＭＳ ゴシック" w:hAnsi="ＭＳ ゴシック"/>
          <w:sz w:val="24"/>
          <w:szCs w:val="24"/>
        </w:rPr>
      </w:pPr>
    </w:p>
    <w:p w14:paraId="2DE5A85B" w14:textId="77777777" w:rsidR="00C91518" w:rsidRDefault="00C91518" w:rsidP="00743ABB">
      <w:pPr>
        <w:spacing w:afterLines="50" w:after="168"/>
        <w:rPr>
          <w:rFonts w:ascii="ＭＳ ゴシック" w:eastAsia="ＭＳ ゴシック" w:hAnsi="ＭＳ ゴシック"/>
          <w:sz w:val="24"/>
          <w:szCs w:val="24"/>
        </w:rPr>
      </w:pPr>
      <w:r w:rsidRPr="00624F6E">
        <w:rPr>
          <w:rFonts w:ascii="ＭＳ ゴシック" w:eastAsia="ＭＳ ゴシック" w:hAnsi="ＭＳ ゴシック" w:hint="eastAsia"/>
          <w:sz w:val="24"/>
          <w:szCs w:val="24"/>
        </w:rPr>
        <w:t>メディア</w:t>
      </w:r>
      <w:r w:rsidR="001E099C">
        <w:rPr>
          <w:rFonts w:ascii="ＭＳ ゴシック" w:eastAsia="ＭＳ ゴシック" w:hAnsi="ＭＳ ゴシック" w:hint="eastAsia"/>
          <w:sz w:val="24"/>
          <w:szCs w:val="24"/>
        </w:rPr>
        <w:t>の種別</w:t>
      </w:r>
      <w:r w:rsidRPr="00624F6E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p w14:paraId="5E786C9F" w14:textId="77777777" w:rsidR="00DF65BE" w:rsidRPr="00DF65BE" w:rsidRDefault="00DF65BE" w:rsidP="00743ABB">
      <w:pPr>
        <w:spacing w:afterLines="50" w:after="168"/>
        <w:rPr>
          <w:rFonts w:ascii="ＭＳ ゴシック" w:eastAsia="ＭＳ ゴシック" w:hAnsi="ＭＳ ゴシック"/>
          <w:sz w:val="22"/>
        </w:rPr>
      </w:pPr>
      <w:r w:rsidRPr="00DF65BE">
        <w:rPr>
          <w:rFonts w:ascii="ＭＳ ゴシック" w:eastAsia="ＭＳ ゴシック" w:hAnsi="ＭＳ ゴシック" w:hint="eastAsia"/>
          <w:sz w:val="22"/>
        </w:rPr>
        <w:t>メディアには、取材場所、取材内容によって、クレデンシャルメディアとタバードメディアの２種類があります。</w:t>
      </w:r>
      <w:r w:rsidR="001E099C">
        <w:rPr>
          <w:rFonts w:ascii="ＭＳ ゴシック" w:eastAsia="ＭＳ ゴシック" w:hAnsi="ＭＳ ゴシック"/>
          <w:sz w:val="22"/>
        </w:rPr>
        <w:br/>
      </w:r>
      <w:r w:rsidRPr="00DF65BE">
        <w:rPr>
          <w:rFonts w:ascii="ＭＳ ゴシック" w:eastAsia="ＭＳ ゴシック" w:hAnsi="ＭＳ ゴシック" w:hint="eastAsia"/>
          <w:sz w:val="22"/>
        </w:rPr>
        <w:t>以下、その内容、規定、条件などを記しますので、それぞれの取材に応じた申請を行ってください。</w:t>
      </w:r>
    </w:p>
    <w:p w14:paraId="4CEBE721" w14:textId="77777777" w:rsidR="00C91518" w:rsidRDefault="00C91518" w:rsidP="00743ABB">
      <w:pPr>
        <w:spacing w:afterLines="50" w:after="168"/>
        <w:ind w:leftChars="100" w:left="657" w:hangingChars="200" w:hanging="438"/>
      </w:pPr>
      <w:r>
        <w:rPr>
          <w:rFonts w:hint="eastAsia"/>
        </w:rPr>
        <w:t>１．クレデンシャルメディア</w:t>
      </w:r>
      <w:r w:rsidR="00AF22E3">
        <w:br/>
      </w:r>
      <w:r>
        <w:rPr>
          <w:rFonts w:hint="eastAsia"/>
        </w:rPr>
        <w:t>クレデンシャルメディアとは、観客に入場が許可されたスペシャルステージ（ＳＳ）やスーパースペシャルステージ（ＳＳＳ）での観戦ポイント（ギャラリーステージ）や、サービスパーク内等</w:t>
      </w:r>
      <w:r w:rsidR="00AF22E3">
        <w:rPr>
          <w:rFonts w:hint="eastAsia"/>
        </w:rPr>
        <w:t>の観客に立ち入りが許された場所で、</w:t>
      </w:r>
      <w:r>
        <w:rPr>
          <w:rFonts w:hint="eastAsia"/>
        </w:rPr>
        <w:t>取材活動</w:t>
      </w:r>
      <w:r w:rsidR="00DF65BE">
        <w:rPr>
          <w:rFonts w:hint="eastAsia"/>
        </w:rPr>
        <w:t>を行うメディアです</w:t>
      </w:r>
      <w:r>
        <w:rPr>
          <w:rFonts w:hint="eastAsia"/>
        </w:rPr>
        <w:t>。</w:t>
      </w:r>
      <w:r w:rsidR="001E099C">
        <w:br/>
      </w:r>
      <w:r w:rsidR="001E099C">
        <w:t>なお</w:t>
      </w:r>
      <w:r w:rsidR="0080199B">
        <w:t>、</w:t>
      </w:r>
      <w:r w:rsidR="001E099C">
        <w:t>クレデンシャルメディア申請の場合は、取材実績や保険は必須ではありません。</w:t>
      </w:r>
    </w:p>
    <w:p w14:paraId="110EAEE3" w14:textId="77777777" w:rsidR="00AF3EA8" w:rsidRDefault="00C91518" w:rsidP="00743ABB">
      <w:pPr>
        <w:spacing w:afterLines="50" w:after="168"/>
        <w:ind w:leftChars="100" w:left="657" w:hangingChars="200" w:hanging="438"/>
      </w:pPr>
      <w:r>
        <w:rPr>
          <w:rFonts w:hint="eastAsia"/>
        </w:rPr>
        <w:lastRenderedPageBreak/>
        <w:t>２．タバードメディア</w:t>
      </w:r>
      <w:r w:rsidR="00AF22E3">
        <w:br/>
      </w:r>
      <w:r w:rsidR="00DF65BE">
        <w:rPr>
          <w:rFonts w:hint="eastAsia"/>
        </w:rPr>
        <w:t>タバードメディアとは、クレデンシャルメディア</w:t>
      </w:r>
      <w:r>
        <w:rPr>
          <w:rFonts w:hint="eastAsia"/>
        </w:rPr>
        <w:t>の取材場所に加えて、</w:t>
      </w:r>
      <w:r w:rsidR="00DF65BE">
        <w:rPr>
          <w:rFonts w:hint="eastAsia"/>
        </w:rPr>
        <w:t>スペシャル・ステージ（</w:t>
      </w:r>
      <w:r>
        <w:rPr>
          <w:rFonts w:hint="eastAsia"/>
        </w:rPr>
        <w:t>ＳＳ</w:t>
      </w:r>
      <w:r w:rsidR="00DF65BE">
        <w:rPr>
          <w:rFonts w:hint="eastAsia"/>
        </w:rPr>
        <w:t>）</w:t>
      </w:r>
      <w:r>
        <w:rPr>
          <w:rFonts w:hint="eastAsia"/>
        </w:rPr>
        <w:t>内でのメディアポイント</w:t>
      </w:r>
      <w:r w:rsidR="00AF3EA8">
        <w:rPr>
          <w:rFonts w:hint="eastAsia"/>
        </w:rPr>
        <w:t>（取材場所）</w:t>
      </w:r>
      <w:r>
        <w:rPr>
          <w:rFonts w:hint="eastAsia"/>
        </w:rPr>
        <w:t>にて取材が許可された方です。</w:t>
      </w:r>
      <w:r w:rsidR="00DF65BE">
        <w:rPr>
          <w:rFonts w:hint="eastAsia"/>
        </w:rPr>
        <w:t>タバードメディアとしての申請、取材には、以下の条件を満たすことが必要です。</w:t>
      </w:r>
    </w:p>
    <w:p w14:paraId="7B580265" w14:textId="77777777" w:rsidR="0040385F" w:rsidRDefault="000A0ABC" w:rsidP="00743ABB">
      <w:pPr>
        <w:ind w:leftChars="500" w:left="1971" w:hangingChars="400" w:hanging="87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0F0224" wp14:editId="25D1F912">
                <wp:simplePos x="0" y="0"/>
                <wp:positionH relativeFrom="column">
                  <wp:posOffset>345440</wp:posOffset>
                </wp:positionH>
                <wp:positionV relativeFrom="paragraph">
                  <wp:posOffset>98425</wp:posOffset>
                </wp:positionV>
                <wp:extent cx="5779135" cy="2101850"/>
                <wp:effectExtent l="17780" t="9525" r="13335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9135" cy="2101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3B04F" id="Rectangle 2" o:spid="_x0000_s1026" style="position:absolute;left:0;text-align:left;margin-left:27.2pt;margin-top:7.75pt;width:455.05pt;height:16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" filled="f" strokeweight="1.5pt">
                <v:textbox inset="5.85pt,.7pt,5.85pt,.7pt"/>
              </v:rect>
            </w:pict>
          </mc:Fallback>
        </mc:AlternateContent>
      </w:r>
    </w:p>
    <w:p w14:paraId="7A60C4EA" w14:textId="77777777" w:rsidR="00AF3EA8" w:rsidRDefault="002B49FC" w:rsidP="00743ABB">
      <w:pPr>
        <w:ind w:leftChars="400" w:left="1752" w:rightChars="200" w:right="438" w:hangingChars="400" w:hanging="876"/>
      </w:pPr>
      <w:r w:rsidRPr="00AF22E3">
        <w:rPr>
          <w:rFonts w:hint="eastAsia"/>
        </w:rPr>
        <w:t>条件</w:t>
      </w:r>
      <w:r>
        <w:rPr>
          <w:rFonts w:hint="eastAsia"/>
        </w:rPr>
        <w:t>１</w:t>
      </w:r>
      <w:r w:rsidR="00DF65BE">
        <w:rPr>
          <w:rFonts w:hint="eastAsia"/>
        </w:rPr>
        <w:t>．定期出版物</w:t>
      </w:r>
      <w:r>
        <w:rPr>
          <w:rFonts w:hint="eastAsia"/>
        </w:rPr>
        <w:t>または取材企画書</w:t>
      </w:r>
      <w:r w:rsidRPr="00AF22E3">
        <w:rPr>
          <w:rFonts w:hint="eastAsia"/>
        </w:rPr>
        <w:t>を提出している</w:t>
      </w:r>
      <w:r w:rsidR="00DF65BE">
        <w:rPr>
          <w:rFonts w:hint="eastAsia"/>
        </w:rPr>
        <w:t>。</w:t>
      </w:r>
      <w:r w:rsidR="0042734E">
        <w:rPr>
          <w:rFonts w:hint="eastAsia"/>
        </w:rPr>
        <w:t>（一般公開を基準とします）</w:t>
      </w:r>
    </w:p>
    <w:p w14:paraId="6D6F3852" w14:textId="77777777" w:rsidR="00AF3EA8" w:rsidRDefault="001F5E6D" w:rsidP="00743ABB">
      <w:pPr>
        <w:ind w:leftChars="400" w:left="1752" w:rightChars="200" w:right="438" w:hangingChars="400" w:hanging="876"/>
      </w:pPr>
      <w:r>
        <w:rPr>
          <w:rFonts w:hint="eastAsia"/>
        </w:rPr>
        <w:t>条件２．</w:t>
      </w:r>
      <w:r w:rsidRPr="00AF22E3">
        <w:rPr>
          <w:rFonts w:hint="eastAsia"/>
        </w:rPr>
        <w:t>ラリー競技の取材に有効な</w:t>
      </w:r>
      <w:r w:rsidR="0042734E">
        <w:rPr>
          <w:rFonts w:hint="eastAsia"/>
        </w:rPr>
        <w:t>傷害</w:t>
      </w:r>
      <w:r w:rsidRPr="00AF22E3">
        <w:rPr>
          <w:rFonts w:hint="eastAsia"/>
        </w:rPr>
        <w:t>保険に加入している</w:t>
      </w:r>
      <w:r w:rsidR="00DF65BE">
        <w:rPr>
          <w:rFonts w:hint="eastAsia"/>
        </w:rPr>
        <w:t>。</w:t>
      </w:r>
    </w:p>
    <w:p w14:paraId="5ED0909B" w14:textId="77777777" w:rsidR="00AF3EA8" w:rsidRDefault="00C91518" w:rsidP="00743ABB">
      <w:pPr>
        <w:ind w:leftChars="400" w:left="1752" w:rightChars="200" w:right="438" w:hangingChars="400" w:hanging="876"/>
      </w:pPr>
      <w:r w:rsidRPr="00AF22E3">
        <w:rPr>
          <w:rFonts w:hint="eastAsia"/>
        </w:rPr>
        <w:t>条件</w:t>
      </w:r>
      <w:r w:rsidR="001F5E6D">
        <w:rPr>
          <w:rFonts w:hint="eastAsia"/>
        </w:rPr>
        <w:t>３</w:t>
      </w:r>
      <w:r w:rsidRPr="00AF22E3">
        <w:rPr>
          <w:rFonts w:hint="eastAsia"/>
        </w:rPr>
        <w:t>．ラリー競技の取材に対して十分な実績を有している</w:t>
      </w:r>
      <w:r w:rsidR="00DF65BE">
        <w:rPr>
          <w:rFonts w:hint="eastAsia"/>
        </w:rPr>
        <w:t>。</w:t>
      </w:r>
    </w:p>
    <w:p w14:paraId="02487D07" w14:textId="77777777" w:rsidR="003F1887" w:rsidRDefault="00C91518" w:rsidP="00743ABB">
      <w:pPr>
        <w:ind w:leftChars="400" w:left="1752" w:rightChars="200" w:right="438" w:hangingChars="400" w:hanging="876"/>
      </w:pPr>
      <w:r w:rsidRPr="00AF22E3">
        <w:rPr>
          <w:rFonts w:hint="eastAsia"/>
        </w:rPr>
        <w:t>条件</w:t>
      </w:r>
      <w:r w:rsidR="002B49FC">
        <w:rPr>
          <w:rFonts w:hint="eastAsia"/>
        </w:rPr>
        <w:t>４</w:t>
      </w:r>
      <w:r w:rsidR="00AF3EA8">
        <w:rPr>
          <w:rFonts w:hint="eastAsia"/>
        </w:rPr>
        <w:t>．</w:t>
      </w:r>
      <w:r w:rsidR="002B49FC">
        <w:rPr>
          <w:rFonts w:hint="eastAsia"/>
        </w:rPr>
        <w:t>取材者</w:t>
      </w:r>
      <w:r w:rsidR="00227C30">
        <w:rPr>
          <w:rFonts w:hint="eastAsia"/>
        </w:rPr>
        <w:t>に</w:t>
      </w:r>
      <w:r w:rsidR="001F5E6D">
        <w:rPr>
          <w:rFonts w:hint="eastAsia"/>
        </w:rPr>
        <w:t>十分な取材実績が無い</w:t>
      </w:r>
      <w:r w:rsidRPr="00AF22E3">
        <w:rPr>
          <w:rFonts w:hint="eastAsia"/>
        </w:rPr>
        <w:t>場合は</w:t>
      </w:r>
      <w:r w:rsidR="00AF3EA8">
        <w:rPr>
          <w:rFonts w:hint="eastAsia"/>
        </w:rPr>
        <w:t>、</w:t>
      </w:r>
      <w:r w:rsidRPr="00AF22E3">
        <w:rPr>
          <w:rFonts w:hint="eastAsia"/>
        </w:rPr>
        <w:t>媒体責任者または編集長の推薦を提出している</w:t>
      </w:r>
      <w:r w:rsidR="00DF65BE">
        <w:rPr>
          <w:rFonts w:hint="eastAsia"/>
        </w:rPr>
        <w:t>。</w:t>
      </w:r>
    </w:p>
    <w:p w14:paraId="31F12C8B" w14:textId="77777777" w:rsidR="003F1887" w:rsidRDefault="00C91518" w:rsidP="00743ABB">
      <w:pPr>
        <w:ind w:leftChars="400" w:left="1752" w:rightChars="200" w:right="438" w:hangingChars="400" w:hanging="876"/>
      </w:pPr>
      <w:r w:rsidRPr="00AF22E3">
        <w:rPr>
          <w:rFonts w:hint="eastAsia"/>
        </w:rPr>
        <w:t>条件</w:t>
      </w:r>
      <w:r w:rsidR="002B49FC">
        <w:rPr>
          <w:rFonts w:hint="eastAsia"/>
        </w:rPr>
        <w:t>５</w:t>
      </w:r>
      <w:r w:rsidRPr="00AF22E3">
        <w:rPr>
          <w:rFonts w:hint="eastAsia"/>
        </w:rPr>
        <w:t>．</w:t>
      </w:r>
      <w:r w:rsidR="002B49FC">
        <w:rPr>
          <w:rFonts w:hint="eastAsia"/>
        </w:rPr>
        <w:t>媒体</w:t>
      </w:r>
      <w:r w:rsidR="00227C30">
        <w:rPr>
          <w:rFonts w:hint="eastAsia"/>
        </w:rPr>
        <w:t>に十分な</w:t>
      </w:r>
      <w:r w:rsidRPr="00AF22E3">
        <w:rPr>
          <w:rFonts w:hint="eastAsia"/>
        </w:rPr>
        <w:t>ラリー取材実績が無い場合は、</w:t>
      </w:r>
      <w:r w:rsidR="00227C30">
        <w:rPr>
          <w:rFonts w:hint="eastAsia"/>
        </w:rPr>
        <w:t>実績ある専用の</w:t>
      </w:r>
      <w:r w:rsidRPr="00AF22E3">
        <w:rPr>
          <w:rFonts w:hint="eastAsia"/>
        </w:rPr>
        <w:t>ガイド</w:t>
      </w:r>
      <w:r w:rsidR="00DF65BE">
        <w:rPr>
          <w:rFonts w:hint="eastAsia"/>
        </w:rPr>
        <w:t>、コーディネーター</w:t>
      </w:r>
      <w:r w:rsidRPr="00AF22E3">
        <w:rPr>
          <w:rFonts w:hint="eastAsia"/>
        </w:rPr>
        <w:t>を有している</w:t>
      </w:r>
      <w:r w:rsidR="00DF65BE">
        <w:rPr>
          <w:rFonts w:hint="eastAsia"/>
        </w:rPr>
        <w:t>。</w:t>
      </w:r>
    </w:p>
    <w:p w14:paraId="0C46906A" w14:textId="77777777" w:rsidR="003F1887" w:rsidRDefault="00C91518" w:rsidP="00743ABB">
      <w:pPr>
        <w:ind w:leftChars="400" w:left="1752" w:rightChars="200" w:right="438" w:hangingChars="400" w:hanging="876"/>
      </w:pPr>
      <w:r w:rsidRPr="00AF22E3">
        <w:rPr>
          <w:rFonts w:hint="eastAsia"/>
        </w:rPr>
        <w:t>条件</w:t>
      </w:r>
      <w:r w:rsidR="00D00F78">
        <w:rPr>
          <w:rFonts w:hint="eastAsia"/>
        </w:rPr>
        <w:t>６</w:t>
      </w:r>
      <w:r w:rsidRPr="00AF22E3">
        <w:rPr>
          <w:rFonts w:hint="eastAsia"/>
        </w:rPr>
        <w:t>．スケジュールに記載されたメディア</w:t>
      </w:r>
      <w:r w:rsidR="00DF65BE">
        <w:rPr>
          <w:rFonts w:hint="eastAsia"/>
        </w:rPr>
        <w:t>・</w:t>
      </w:r>
      <w:r w:rsidRPr="00AF22E3">
        <w:rPr>
          <w:rFonts w:hint="eastAsia"/>
        </w:rPr>
        <w:t>ブリーフィングに出席している</w:t>
      </w:r>
      <w:r w:rsidR="00DF65BE">
        <w:rPr>
          <w:rFonts w:hint="eastAsia"/>
        </w:rPr>
        <w:t>。</w:t>
      </w:r>
    </w:p>
    <w:p w14:paraId="0A1EFAAB" w14:textId="77777777" w:rsidR="0040385F" w:rsidRDefault="00C91518" w:rsidP="00743ABB">
      <w:pPr>
        <w:ind w:leftChars="400" w:left="1752" w:rightChars="200" w:right="438" w:hangingChars="400" w:hanging="876"/>
      </w:pPr>
      <w:r w:rsidRPr="00AF22E3">
        <w:rPr>
          <w:rFonts w:hint="eastAsia"/>
        </w:rPr>
        <w:t>条件</w:t>
      </w:r>
      <w:r w:rsidR="00D00F78">
        <w:rPr>
          <w:rFonts w:hint="eastAsia"/>
        </w:rPr>
        <w:t>７</w:t>
      </w:r>
      <w:r w:rsidR="00E34349">
        <w:rPr>
          <w:rFonts w:hint="eastAsia"/>
        </w:rPr>
        <w:t>．ブリーフィングでメディアタバードの配布を受け、取材時に着用している。</w:t>
      </w:r>
    </w:p>
    <w:p w14:paraId="61832286" w14:textId="77777777" w:rsidR="00743ABB" w:rsidRPr="00743ABB" w:rsidRDefault="00743ABB" w:rsidP="00743ABB">
      <w:pPr>
        <w:ind w:leftChars="400" w:left="1752" w:rightChars="200" w:right="438" w:hangingChars="400" w:hanging="876"/>
      </w:pPr>
    </w:p>
    <w:p w14:paraId="7ED0558D" w14:textId="77777777" w:rsidR="00C91518" w:rsidRDefault="003F1887" w:rsidP="00743ABB">
      <w:pPr>
        <w:spacing w:afterLines="50" w:after="168"/>
        <w:ind w:leftChars="300" w:left="876" w:hangingChars="100" w:hanging="219"/>
      </w:pPr>
      <w:r>
        <w:rPr>
          <w:rFonts w:ascii="ＭＳ 明朝" w:hAnsi="ＭＳ 明朝" w:cs="ＭＳ 明朝"/>
        </w:rPr>
        <w:t>※誓約書にも記載通り、立ち入り禁止エリア侵入やオフィシャルの指示に従えない場合は、タバードが</w:t>
      </w:r>
      <w:r w:rsidR="00457582">
        <w:rPr>
          <w:rFonts w:ascii="ＭＳ 明朝" w:hAnsi="ＭＳ 明朝" w:cs="ＭＳ 明朝" w:hint="eastAsia"/>
        </w:rPr>
        <w:t>没収</w:t>
      </w:r>
      <w:r>
        <w:rPr>
          <w:rFonts w:ascii="ＭＳ 明朝" w:hAnsi="ＭＳ 明朝" w:cs="ＭＳ 明朝"/>
        </w:rPr>
        <w:t>されることがありますので、ご留意</w:t>
      </w:r>
      <w:r w:rsidR="00457A97">
        <w:rPr>
          <w:rFonts w:ascii="ＭＳ 明朝" w:hAnsi="ＭＳ 明朝" w:cs="ＭＳ 明朝"/>
        </w:rPr>
        <w:t>くだ</w:t>
      </w:r>
      <w:r>
        <w:rPr>
          <w:rFonts w:ascii="ＭＳ 明朝" w:hAnsi="ＭＳ 明朝" w:cs="ＭＳ 明朝"/>
        </w:rPr>
        <w:t>さい。</w:t>
      </w:r>
    </w:p>
    <w:p w14:paraId="196F117D" w14:textId="77777777" w:rsidR="0040385F" w:rsidRDefault="0040385F" w:rsidP="00743ABB"/>
    <w:p w14:paraId="54FEA746" w14:textId="77777777" w:rsidR="001F5E6D" w:rsidRPr="00624F6E" w:rsidRDefault="001F5E6D" w:rsidP="00743ABB">
      <w:pPr>
        <w:spacing w:afterLines="50" w:after="168"/>
        <w:rPr>
          <w:rFonts w:ascii="ＭＳ ゴシック" w:eastAsia="ＭＳ ゴシック" w:hAnsi="ＭＳ ゴシック"/>
          <w:sz w:val="24"/>
          <w:szCs w:val="24"/>
        </w:rPr>
      </w:pPr>
      <w:r w:rsidRPr="00624F6E">
        <w:rPr>
          <w:rFonts w:ascii="ＭＳ ゴシック" w:eastAsia="ＭＳ ゴシック" w:hAnsi="ＭＳ ゴシック" w:hint="eastAsia"/>
          <w:sz w:val="24"/>
          <w:szCs w:val="24"/>
        </w:rPr>
        <w:t>無人航空機（</w:t>
      </w:r>
      <w:r w:rsidR="00624F6E" w:rsidRPr="00624F6E">
        <w:rPr>
          <w:rFonts w:ascii="ＭＳ ゴシック" w:eastAsia="ＭＳ ゴシック" w:hAnsi="ＭＳ ゴシック" w:hint="eastAsia"/>
          <w:sz w:val="24"/>
          <w:szCs w:val="24"/>
        </w:rPr>
        <w:t>ドローン等）を使用した取材について</w:t>
      </w:r>
    </w:p>
    <w:p w14:paraId="4864117B" w14:textId="77777777" w:rsidR="00624F6E" w:rsidRDefault="00624F6E" w:rsidP="00743ABB">
      <w:pPr>
        <w:spacing w:afterLines="50" w:after="168"/>
        <w:ind w:leftChars="100" w:left="657" w:hangingChars="200" w:hanging="438"/>
      </w:pPr>
      <w:r>
        <w:rPr>
          <w:rFonts w:hint="eastAsia"/>
        </w:rPr>
        <w:t>１．無人航空機を使用して取材活動をする場合は、必ずタバードメディア申請して</w:t>
      </w:r>
      <w:r w:rsidR="00457A97">
        <w:rPr>
          <w:rFonts w:hint="eastAsia"/>
        </w:rPr>
        <w:t>くだ</w:t>
      </w:r>
      <w:r>
        <w:rPr>
          <w:rFonts w:hint="eastAsia"/>
        </w:rPr>
        <w:t>さい</w:t>
      </w:r>
      <w:r w:rsidR="00E34349">
        <w:rPr>
          <w:rFonts w:hint="eastAsia"/>
        </w:rPr>
        <w:t>。</w:t>
      </w:r>
    </w:p>
    <w:p w14:paraId="41FF687C" w14:textId="77777777" w:rsidR="00457A97" w:rsidRDefault="00457A97" w:rsidP="00743ABB">
      <w:pPr>
        <w:spacing w:afterLines="50" w:after="168"/>
        <w:ind w:leftChars="100" w:left="657" w:hangingChars="200" w:hanging="438"/>
      </w:pPr>
      <w:r>
        <w:rPr>
          <w:rFonts w:hint="eastAsia"/>
        </w:rPr>
        <w:t>２．その上で、無人航空機（ドローン等）使用取材の有無にチェック願います。</w:t>
      </w:r>
    </w:p>
    <w:p w14:paraId="7E583DDA" w14:textId="77777777" w:rsidR="00457A97" w:rsidRDefault="00457A97" w:rsidP="00743ABB">
      <w:pPr>
        <w:spacing w:afterLines="50" w:after="168"/>
        <w:ind w:leftChars="100" w:left="657" w:hangingChars="200" w:hanging="438"/>
      </w:pPr>
      <w:r>
        <w:rPr>
          <w:rFonts w:hint="eastAsia"/>
        </w:rPr>
        <w:t>３．</w:t>
      </w:r>
      <w:r w:rsidR="00FA3E75">
        <w:rPr>
          <w:rFonts w:hint="eastAsia"/>
        </w:rPr>
        <w:t>取材</w:t>
      </w:r>
      <w:r>
        <w:rPr>
          <w:rFonts w:hint="eastAsia"/>
        </w:rPr>
        <w:t>予定の</w:t>
      </w:r>
      <w:r w:rsidR="00FA3E75">
        <w:rPr>
          <w:rFonts w:hint="eastAsia"/>
        </w:rPr>
        <w:t>有る</w:t>
      </w:r>
      <w:r>
        <w:rPr>
          <w:rFonts w:hint="eastAsia"/>
        </w:rPr>
        <w:t>方には、改めて</w:t>
      </w:r>
      <w:r w:rsidR="00FA3E75">
        <w:rPr>
          <w:rFonts w:hint="eastAsia"/>
        </w:rPr>
        <w:t>無人航空機使用に関する</w:t>
      </w:r>
      <w:r>
        <w:rPr>
          <w:rFonts w:hint="eastAsia"/>
        </w:rPr>
        <w:t>申請書をお送りします。</w:t>
      </w:r>
    </w:p>
    <w:p w14:paraId="1A49C81D" w14:textId="77777777" w:rsidR="00624F6E" w:rsidRDefault="00FA3E75" w:rsidP="00743ABB">
      <w:pPr>
        <w:spacing w:afterLines="50" w:after="168"/>
        <w:ind w:leftChars="100" w:left="657" w:hangingChars="200" w:hanging="438"/>
      </w:pPr>
      <w:r>
        <w:rPr>
          <w:rFonts w:hint="eastAsia"/>
        </w:rPr>
        <w:t>４</w:t>
      </w:r>
      <w:r w:rsidR="00624F6E">
        <w:rPr>
          <w:rFonts w:hint="eastAsia"/>
        </w:rPr>
        <w:t>．</w:t>
      </w:r>
      <w:r w:rsidR="00A71E02">
        <w:rPr>
          <w:rFonts w:hint="eastAsia"/>
        </w:rPr>
        <w:t>国土交通大臣の許可・承認が必要な空域や飛行方法</w:t>
      </w:r>
      <w:r w:rsidR="00F829A8">
        <w:rPr>
          <w:rFonts w:hint="eastAsia"/>
        </w:rPr>
        <w:t>で</w:t>
      </w:r>
      <w:r w:rsidR="00624F6E">
        <w:rPr>
          <w:rFonts w:hint="eastAsia"/>
        </w:rPr>
        <w:t>使用する場合は、国土交通大臣</w:t>
      </w:r>
      <w:r w:rsidR="00F829A8">
        <w:rPr>
          <w:rFonts w:hint="eastAsia"/>
        </w:rPr>
        <w:t>へ</w:t>
      </w:r>
      <w:r w:rsidR="00624F6E">
        <w:rPr>
          <w:rFonts w:hint="eastAsia"/>
        </w:rPr>
        <w:t>の</w:t>
      </w:r>
      <w:r w:rsidR="00F829A8">
        <w:rPr>
          <w:rFonts w:hint="eastAsia"/>
        </w:rPr>
        <w:t>許可・</w:t>
      </w:r>
      <w:r w:rsidR="00624F6E">
        <w:rPr>
          <w:rFonts w:hint="eastAsia"/>
        </w:rPr>
        <w:t>承認</w:t>
      </w:r>
      <w:r w:rsidR="00F829A8">
        <w:rPr>
          <w:rFonts w:hint="eastAsia"/>
        </w:rPr>
        <w:t>申請書と同じく交付された許可・承認書の</w:t>
      </w:r>
      <w:r w:rsidR="004953DE">
        <w:rPr>
          <w:rFonts w:hint="eastAsia"/>
        </w:rPr>
        <w:t>持参、提示</w:t>
      </w:r>
      <w:r w:rsidR="00F829A8">
        <w:rPr>
          <w:rFonts w:hint="eastAsia"/>
        </w:rPr>
        <w:t>をお願いします</w:t>
      </w:r>
      <w:r w:rsidR="00E34349">
        <w:rPr>
          <w:rFonts w:hint="eastAsia"/>
        </w:rPr>
        <w:t>。</w:t>
      </w:r>
    </w:p>
    <w:p w14:paraId="1B8EB403" w14:textId="77777777" w:rsidR="00624F6E" w:rsidRDefault="00FA3E75" w:rsidP="00743ABB">
      <w:pPr>
        <w:spacing w:afterLines="50" w:after="168"/>
        <w:ind w:leftChars="100" w:left="657" w:hangingChars="200" w:hanging="438"/>
      </w:pPr>
      <w:r>
        <w:rPr>
          <w:rFonts w:hint="eastAsia"/>
        </w:rPr>
        <w:t>５</w:t>
      </w:r>
      <w:r w:rsidR="00624F6E">
        <w:rPr>
          <w:rFonts w:hint="eastAsia"/>
        </w:rPr>
        <w:t>．その他の場所で無人航空機を使用する場合には、</w:t>
      </w:r>
      <w:r w:rsidR="00E34349">
        <w:rPr>
          <w:rFonts w:hint="eastAsia"/>
        </w:rPr>
        <w:t>主催者</w:t>
      </w:r>
      <w:r w:rsidR="00624F6E">
        <w:rPr>
          <w:rFonts w:hint="eastAsia"/>
        </w:rPr>
        <w:t>の承認</w:t>
      </w:r>
      <w:r>
        <w:rPr>
          <w:rFonts w:hint="eastAsia"/>
        </w:rPr>
        <w:t>を</w:t>
      </w:r>
      <w:r w:rsidR="00624F6E">
        <w:rPr>
          <w:rFonts w:hint="eastAsia"/>
        </w:rPr>
        <w:t>必要</w:t>
      </w:r>
      <w:r>
        <w:rPr>
          <w:rFonts w:hint="eastAsia"/>
        </w:rPr>
        <w:t>とします</w:t>
      </w:r>
      <w:r w:rsidR="00E34349">
        <w:rPr>
          <w:rFonts w:hint="eastAsia"/>
        </w:rPr>
        <w:t>。</w:t>
      </w:r>
    </w:p>
    <w:p w14:paraId="4C9CA8C3" w14:textId="77777777" w:rsidR="00E34349" w:rsidRDefault="00E34349" w:rsidP="00743ABB"/>
    <w:p w14:paraId="31031A3B" w14:textId="77777777" w:rsidR="00794E89" w:rsidRDefault="008154EE" w:rsidP="00743ABB">
      <w:pPr>
        <w:spacing w:afterLines="50" w:after="168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日より、航空法の一部改正により</w:t>
      </w:r>
      <w:r w:rsidR="007E4942">
        <w:rPr>
          <w:rFonts w:hint="eastAsia"/>
        </w:rPr>
        <w:t>下記の空域や下記の飛行方法にて</w:t>
      </w:r>
      <w:r>
        <w:rPr>
          <w:rFonts w:hint="eastAsia"/>
        </w:rPr>
        <w:t>無人航空機（ドローン等）を使用する場合に、国土交通大臣の許可・承認が必要と</w:t>
      </w:r>
      <w:r w:rsidR="007E4942">
        <w:rPr>
          <w:rFonts w:hint="eastAsia"/>
        </w:rPr>
        <w:t>なります</w:t>
      </w:r>
      <w:r>
        <w:rPr>
          <w:rFonts w:hint="eastAsia"/>
        </w:rPr>
        <w:t>。</w:t>
      </w:r>
    </w:p>
    <w:p w14:paraId="5F1217A8" w14:textId="77777777" w:rsidR="00794E89" w:rsidRDefault="007E4942" w:rsidP="00743ABB">
      <w:pPr>
        <w:spacing w:afterLines="50" w:after="168"/>
      </w:pPr>
      <w:r>
        <w:rPr>
          <w:rFonts w:hint="eastAsia"/>
        </w:rPr>
        <w:t>・空域（</w:t>
      </w:r>
      <w:r>
        <w:rPr>
          <w:rFonts w:hint="eastAsia"/>
        </w:rPr>
        <w:t>150m</w:t>
      </w:r>
      <w:r>
        <w:rPr>
          <w:rFonts w:hint="eastAsia"/>
        </w:rPr>
        <w:t>以上の高さ、空港等の周辺の上空、人口集中地区の上空）</w:t>
      </w:r>
    </w:p>
    <w:p w14:paraId="54227A25" w14:textId="77777777" w:rsidR="007E4942" w:rsidRDefault="007E4942" w:rsidP="00743ABB">
      <w:pPr>
        <w:spacing w:afterLines="50" w:after="168"/>
      </w:pPr>
      <w:r>
        <w:rPr>
          <w:rFonts w:hint="eastAsia"/>
        </w:rPr>
        <w:t>・飛行方法（夜間飛行、目視外飛行、</w:t>
      </w:r>
      <w:r>
        <w:rPr>
          <w:rFonts w:hint="eastAsia"/>
        </w:rPr>
        <w:t>30m</w:t>
      </w:r>
      <w:r>
        <w:rPr>
          <w:rFonts w:hint="eastAsia"/>
        </w:rPr>
        <w:t>未満の飛行、イベント上空飛行、危険物輸送、物件投下）</w:t>
      </w:r>
    </w:p>
    <w:p w14:paraId="49B4CFC8" w14:textId="77777777" w:rsidR="007A5899" w:rsidRDefault="008154EE" w:rsidP="00743ABB">
      <w:pPr>
        <w:spacing w:afterLines="50" w:after="168"/>
      </w:pPr>
      <w:r>
        <w:rPr>
          <w:rFonts w:hint="eastAsia"/>
        </w:rPr>
        <w:t>また、国土交通大臣の許可・承認を必要としない場合でも</w:t>
      </w:r>
      <w:r w:rsidR="007A5899">
        <w:rPr>
          <w:rFonts w:hint="eastAsia"/>
        </w:rPr>
        <w:t>、無人航空機を使用して取材活動を</w:t>
      </w:r>
      <w:r w:rsidR="00E34349">
        <w:rPr>
          <w:rFonts w:hint="eastAsia"/>
        </w:rPr>
        <w:t>行う</w:t>
      </w:r>
      <w:r w:rsidR="007A5899">
        <w:rPr>
          <w:rFonts w:hint="eastAsia"/>
        </w:rPr>
        <w:t>場合は、</w:t>
      </w:r>
      <w:r w:rsidR="007A4BF1" w:rsidRPr="007A4BF1">
        <w:rPr>
          <w:rFonts w:hint="eastAsia"/>
        </w:rPr>
        <w:t>補助員</w:t>
      </w:r>
      <w:r w:rsidR="007A4BF1">
        <w:rPr>
          <w:rFonts w:hint="eastAsia"/>
        </w:rPr>
        <w:t>の</w:t>
      </w:r>
      <w:r w:rsidR="007A4BF1" w:rsidRPr="007A4BF1">
        <w:rPr>
          <w:rFonts w:hint="eastAsia"/>
        </w:rPr>
        <w:t>配置</w:t>
      </w:r>
      <w:r w:rsidR="007A4BF1">
        <w:rPr>
          <w:rFonts w:hint="eastAsia"/>
        </w:rPr>
        <w:t>や</w:t>
      </w:r>
      <w:r w:rsidR="007A4BF1" w:rsidRPr="007A4BF1">
        <w:rPr>
          <w:rFonts w:hint="eastAsia"/>
        </w:rPr>
        <w:t>第三者賠償責任保険（通称ドローン保険）への加入</w:t>
      </w:r>
      <w:r w:rsidR="00F829A8">
        <w:rPr>
          <w:rFonts w:hint="eastAsia"/>
        </w:rPr>
        <w:t>および飛行マニュアルの作成</w:t>
      </w:r>
      <w:r w:rsidR="007A4BF1">
        <w:rPr>
          <w:rFonts w:hint="eastAsia"/>
        </w:rPr>
        <w:t>を</w:t>
      </w:r>
      <w:r w:rsidR="007A4BF1" w:rsidRPr="007A4BF1">
        <w:rPr>
          <w:rFonts w:hint="eastAsia"/>
        </w:rPr>
        <w:t>条件と</w:t>
      </w:r>
      <w:r w:rsidR="007A4BF1">
        <w:rPr>
          <w:rFonts w:hint="eastAsia"/>
        </w:rPr>
        <w:t>した申請に</w:t>
      </w:r>
      <w:r>
        <w:rPr>
          <w:rFonts w:hint="eastAsia"/>
        </w:rPr>
        <w:t>なります</w:t>
      </w:r>
      <w:r w:rsidR="007A5899">
        <w:rPr>
          <w:rFonts w:hint="eastAsia"/>
        </w:rPr>
        <w:t>ので、</w:t>
      </w:r>
      <w:r w:rsidR="007A4BF1">
        <w:rPr>
          <w:rFonts w:hint="eastAsia"/>
        </w:rPr>
        <w:t>ご不明な点はオーガナイザー（主催者）</w:t>
      </w:r>
      <w:r w:rsidR="00E34349">
        <w:rPr>
          <w:rFonts w:hint="eastAsia"/>
        </w:rPr>
        <w:t>ご相談ください</w:t>
      </w:r>
      <w:r w:rsidR="007A5899">
        <w:rPr>
          <w:rFonts w:hint="eastAsia"/>
        </w:rPr>
        <w:t>。</w:t>
      </w:r>
    </w:p>
    <w:p w14:paraId="38940C8A" w14:textId="77777777" w:rsidR="009B13B0" w:rsidRDefault="009B13B0" w:rsidP="00743ABB">
      <w:pPr>
        <w:spacing w:afterLines="50" w:after="168"/>
        <w:rPr>
          <w:kern w:val="0"/>
        </w:rPr>
      </w:pPr>
    </w:p>
    <w:p w14:paraId="22B1DEA7" w14:textId="77777777" w:rsidR="006611CF" w:rsidRDefault="0040385F" w:rsidP="00743ABB">
      <w:pPr>
        <w:spacing w:afterLines="50" w:after="168"/>
        <w:rPr>
          <w:kern w:val="0"/>
        </w:rPr>
      </w:pPr>
      <w:r>
        <w:rPr>
          <w:rFonts w:hint="eastAsia"/>
          <w:kern w:val="0"/>
        </w:rPr>
        <w:t>最後に</w:t>
      </w:r>
      <w:r w:rsidR="006611CF" w:rsidRPr="006611CF">
        <w:rPr>
          <w:kern w:val="0"/>
        </w:rPr>
        <w:t>、取材</w:t>
      </w:r>
      <w:r>
        <w:rPr>
          <w:rFonts w:hint="eastAsia"/>
          <w:kern w:val="0"/>
        </w:rPr>
        <w:t>および</w:t>
      </w:r>
      <w:r w:rsidR="006611CF" w:rsidRPr="006611CF">
        <w:rPr>
          <w:kern w:val="0"/>
        </w:rPr>
        <w:t>申請において不明点などございましたら、各ラリーのメディア担当者</w:t>
      </w:r>
      <w:r w:rsidR="009B13B0">
        <w:rPr>
          <w:rFonts w:hint="eastAsia"/>
          <w:kern w:val="0"/>
        </w:rPr>
        <w:t>または、各ラリーの事務局に</w:t>
      </w:r>
      <w:r w:rsidR="006611CF" w:rsidRPr="006611CF">
        <w:rPr>
          <w:kern w:val="0"/>
        </w:rPr>
        <w:t>お問い合わせください。</w:t>
      </w:r>
    </w:p>
    <w:p w14:paraId="1CB78250" w14:textId="77777777" w:rsidR="008533C9" w:rsidRPr="006611CF" w:rsidRDefault="008533C9" w:rsidP="00743ABB">
      <w:pPr>
        <w:jc w:val="right"/>
        <w:rPr>
          <w:kern w:val="0"/>
        </w:rPr>
      </w:pPr>
      <w:r>
        <w:rPr>
          <w:rFonts w:hint="eastAsia"/>
          <w:kern w:val="0"/>
        </w:rPr>
        <w:t>以上</w:t>
      </w:r>
    </w:p>
    <w:sectPr w:rsidR="008533C9" w:rsidRPr="006611CF" w:rsidSect="00B413AC">
      <w:pgSz w:w="11906" w:h="16838" w:code="9"/>
      <w:pgMar w:top="1134" w:right="1134" w:bottom="851" w:left="1134" w:header="720" w:footer="720" w:gutter="0"/>
      <w:cols w:space="720"/>
      <w:docGrid w:type="linesAndChars" w:linePitch="337" w:charSpace="18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636D9C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D10A133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9A90EFA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307C51E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71AF5DA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F503B6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212FCF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44B0973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F82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7258135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4AC6B5D"/>
    <w:multiLevelType w:val="hybridMultilevel"/>
    <w:tmpl w:val="2670DA62"/>
    <w:lvl w:ilvl="0" w:tplc="6E6239C8">
      <w:start w:val="1"/>
      <w:numFmt w:val="decimal"/>
      <w:lvlText w:val="%1.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19"/>
  <w:drawingGridVerticalSpacing w:val="337"/>
  <w:displayHorizontalDrawingGridEvery w:val="0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F085015"/>
    <w:rsid w:val="000130B9"/>
    <w:rsid w:val="00016B81"/>
    <w:rsid w:val="00024565"/>
    <w:rsid w:val="00073A8A"/>
    <w:rsid w:val="000A0ABC"/>
    <w:rsid w:val="00161041"/>
    <w:rsid w:val="001E099C"/>
    <w:rsid w:val="001F5E6D"/>
    <w:rsid w:val="00226A58"/>
    <w:rsid w:val="00227C30"/>
    <w:rsid w:val="002B49FC"/>
    <w:rsid w:val="00382190"/>
    <w:rsid w:val="003A4C7B"/>
    <w:rsid w:val="003F1887"/>
    <w:rsid w:val="0040385F"/>
    <w:rsid w:val="0042734E"/>
    <w:rsid w:val="00457582"/>
    <w:rsid w:val="00457A97"/>
    <w:rsid w:val="004953DE"/>
    <w:rsid w:val="004E3783"/>
    <w:rsid w:val="00624F6E"/>
    <w:rsid w:val="006611CF"/>
    <w:rsid w:val="00671634"/>
    <w:rsid w:val="00725748"/>
    <w:rsid w:val="00743ABB"/>
    <w:rsid w:val="00794E89"/>
    <w:rsid w:val="007A4BF1"/>
    <w:rsid w:val="007A5899"/>
    <w:rsid w:val="007E4942"/>
    <w:rsid w:val="0080199B"/>
    <w:rsid w:val="008154EE"/>
    <w:rsid w:val="008533C9"/>
    <w:rsid w:val="009B13B0"/>
    <w:rsid w:val="00A237C2"/>
    <w:rsid w:val="00A26C08"/>
    <w:rsid w:val="00A71E02"/>
    <w:rsid w:val="00A86809"/>
    <w:rsid w:val="00AB5279"/>
    <w:rsid w:val="00AE054B"/>
    <w:rsid w:val="00AF22E3"/>
    <w:rsid w:val="00AF3EA8"/>
    <w:rsid w:val="00B413AC"/>
    <w:rsid w:val="00BC0E26"/>
    <w:rsid w:val="00C91518"/>
    <w:rsid w:val="00CC487D"/>
    <w:rsid w:val="00CD0453"/>
    <w:rsid w:val="00D00F78"/>
    <w:rsid w:val="00D142B3"/>
    <w:rsid w:val="00DF65BE"/>
    <w:rsid w:val="00E26F42"/>
    <w:rsid w:val="00E34349"/>
    <w:rsid w:val="00E53299"/>
    <w:rsid w:val="00EB5C2F"/>
    <w:rsid w:val="00EC5A22"/>
    <w:rsid w:val="00EC609F"/>
    <w:rsid w:val="00F829A8"/>
    <w:rsid w:val="00FA3E75"/>
    <w:rsid w:val="00FB2664"/>
    <w:rsid w:val="1F08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58502B"/>
  <w15:chartTrackingRefBased/>
  <w15:docId w15:val="{3D580437-62E9-4818-B5EE-B7371D70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10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50C83-646B-45D7-9CA0-73576B4C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2029</Words>
  <Characters>62</Characters>
  <Application>Microsoft Office Word</Application>
  <DocSecurity>4</DocSecurity>
  <Lines>1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ＪＡＦ全日本ラリー選手権の取材申し込みについて</vt:lpstr>
      <vt:lpstr>ＪＡＦ全日本ラリー選手権の取材申し込みについて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ＪＡＦ全日本ラリー選手権の取材申し込みについて</dc:title>
  <dc:subject/>
  <dc:creator>山本 博文</dc:creator>
  <cp:keywords/>
  <dc:description/>
  <cp:lastModifiedBy>潤 船越</cp:lastModifiedBy>
  <cp:revision>2</cp:revision>
  <cp:lastPrinted>2019-01-22T10:16:00Z</cp:lastPrinted>
  <dcterms:created xsi:type="dcterms:W3CDTF">2021-02-25T01:44:00Z</dcterms:created>
  <dcterms:modified xsi:type="dcterms:W3CDTF">2021-02-25T01:44:00Z</dcterms:modified>
</cp:coreProperties>
</file>